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共青团北京市西城区委员会</w:t>
      </w:r>
    </w:p>
    <w:p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北京2022年</w:t>
      </w:r>
      <w:r>
        <w:rPr>
          <w:rFonts w:hint="eastAsia" w:ascii="方正小标宋简体" w:eastAsia="方正小标宋简体"/>
          <w:sz w:val="44"/>
          <w:szCs w:val="44"/>
        </w:rPr>
        <w:t>冬奥会和冬残奥会城市</w:t>
      </w:r>
    </w:p>
    <w:p>
      <w:pPr>
        <w:spacing w:line="68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志愿服务站制作项目</w:t>
      </w:r>
      <w:r>
        <w:rPr>
          <w:rFonts w:hint="eastAsia" w:ascii="方正小标宋简体" w:eastAsia="方正小标宋简体"/>
          <w:spacing w:val="10"/>
          <w:sz w:val="44"/>
          <w:szCs w:val="44"/>
        </w:rPr>
        <w:t>询价公告</w:t>
      </w:r>
    </w:p>
    <w:p>
      <w:pPr>
        <w:spacing w:line="680" w:lineRule="exact"/>
        <w:ind w:firstLine="680" w:firstLineChars="200"/>
        <w:rPr>
          <w:rFonts w:ascii="仿宋_GB2312"/>
          <w:spacing w:val="10"/>
          <w:szCs w:val="32"/>
        </w:rPr>
      </w:pPr>
    </w:p>
    <w:p>
      <w:pPr>
        <w:spacing w:line="560" w:lineRule="exact"/>
        <w:ind w:firstLine="680" w:firstLineChars="200"/>
        <w:rPr>
          <w:spacing w:val="10"/>
          <w:szCs w:val="32"/>
        </w:rPr>
      </w:pPr>
      <w:r>
        <w:rPr>
          <w:spacing w:val="10"/>
          <w:szCs w:val="32"/>
        </w:rPr>
        <w:t>共青团北京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市西城区委员会就北京2022年冬奥会和冬残奥会城</w:t>
      </w:r>
      <w:bookmarkStart w:id="0" w:name="_GoBack"/>
      <w:bookmarkEnd w:id="0"/>
      <w:r>
        <w:rPr>
          <w:rFonts w:hint="eastAsia" w:ascii="仿宋_GB2312" w:hAnsi="仿宋_GB2312" w:cs="仿宋_GB2312"/>
          <w:color w:val="000000"/>
          <w:kern w:val="0"/>
          <w:szCs w:val="32"/>
        </w:rPr>
        <w:t>市志愿服务站制作项目以询价方式进行采购，欢迎国内符合条件的单位参</w:t>
      </w:r>
      <w:r>
        <w:rPr>
          <w:spacing w:val="10"/>
          <w:szCs w:val="32"/>
        </w:rPr>
        <w:t>与本项目报价。</w:t>
      </w:r>
    </w:p>
    <w:p>
      <w:pPr>
        <w:spacing w:line="560" w:lineRule="exact"/>
        <w:ind w:firstLine="680" w:firstLineChars="200"/>
        <w:rPr>
          <w:rFonts w:eastAsia="黑体"/>
          <w:spacing w:val="10"/>
          <w:szCs w:val="32"/>
        </w:rPr>
      </w:pPr>
      <w:r>
        <w:rPr>
          <w:rFonts w:eastAsia="黑体"/>
          <w:spacing w:val="10"/>
          <w:szCs w:val="32"/>
        </w:rPr>
        <w:t>一、项目介绍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1.项目名称：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北京2022年冬奥会和冬残奥会城市志愿服务站制作</w:t>
      </w:r>
      <w:r>
        <w:rPr>
          <w:rFonts w:hint="eastAsia" w:ascii="仿宋_GB2312"/>
          <w:spacing w:val="10"/>
          <w:szCs w:val="32"/>
        </w:rPr>
        <w:t>。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2.项目基本情况：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宋体" w:cs="仿宋_GB2312"/>
          <w:color w:val="000000"/>
          <w:kern w:val="0"/>
          <w:szCs w:val="32"/>
        </w:rPr>
        <w:t>根据《关于印发&lt;北京2022年冬奥</w:t>
      </w:r>
      <w:r>
        <w:rPr>
          <w:rFonts w:ascii="仿宋_GB2312" w:hAnsi="宋体" w:cs="仿宋_GB2312"/>
          <w:color w:val="000000"/>
          <w:kern w:val="0"/>
          <w:szCs w:val="32"/>
        </w:rPr>
        <w:t>会和冬残奥会</w:t>
      </w:r>
      <w:r>
        <w:rPr>
          <w:rFonts w:hint="eastAsia" w:ascii="仿宋_GB2312" w:hAnsi="宋体" w:cs="仿宋_GB2312"/>
          <w:color w:val="000000"/>
          <w:kern w:val="0"/>
          <w:szCs w:val="32"/>
        </w:rPr>
        <w:t>城市志愿者（北京市）工作方案&gt;的通知》及相关要求，</w:t>
      </w:r>
      <w:r>
        <w:rPr>
          <w:rFonts w:ascii="仿宋_GB2312" w:hAnsi="宋体" w:cs="仿宋_GB2312"/>
          <w:color w:val="000000"/>
          <w:kern w:val="0"/>
          <w:szCs w:val="32"/>
        </w:rPr>
        <w:t>为促进广大志愿服务组织和志愿者弘扬奥林匹克精神，践行</w:t>
      </w:r>
      <w:r>
        <w:rPr>
          <w:rFonts w:hint="eastAsia" w:ascii="仿宋_GB2312" w:hAnsi="宋体" w:cs="仿宋_GB2312"/>
          <w:color w:val="000000"/>
          <w:kern w:val="0"/>
          <w:szCs w:val="32"/>
        </w:rPr>
        <w:t>志愿服务宗旨，在全社会营造“迎冬奥、讲文明、树新风”的良好氛围，用西城志愿者热情周到的服务，为各地来宾和社会公众提供优质、便捷的志愿服务，展示西城志愿者“金名片”，拟制作室外志愿服务站点4个，室内志愿服务站点8个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。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 xml:space="preserve">3.项目内容: 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（1）装备图案、尺寸均需严格按照《北京市城市志愿者视觉形象系统设计制作规范手册》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相关要</w:t>
      </w:r>
      <w:r>
        <w:rPr>
          <w:rFonts w:hint="eastAsia" w:ascii="仿宋_GB2312"/>
          <w:spacing w:val="10"/>
          <w:szCs w:val="32"/>
        </w:rPr>
        <w:t>求，所用材料需符合国家标准，安全环保。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（2）本项目方案由投标单位根据基础材料自拟。</w:t>
      </w:r>
    </w:p>
    <w:p>
      <w:pPr>
        <w:spacing w:line="560" w:lineRule="exact"/>
        <w:ind w:firstLine="680" w:firstLineChars="200"/>
        <w:rPr>
          <w:rFonts w:eastAsia="黑体"/>
          <w:spacing w:val="10"/>
          <w:szCs w:val="32"/>
        </w:rPr>
      </w:pPr>
      <w:r>
        <w:rPr>
          <w:rFonts w:eastAsia="黑体"/>
          <w:spacing w:val="10"/>
          <w:szCs w:val="32"/>
        </w:rPr>
        <w:t>二、报价人资格要求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1.须具有中华人民共和国境内注册的独立法人资格；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2.须满足中华人民共和国政府采购法第二十二条要求；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3.供应商应当具备下列条件：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（1）具有独立承担民事责任的能力；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（2）具有良好的商业信誉和健全的财务会计制度；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（3）具有履行合同所必需的专业技术能力；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（4）有依法缴纳税收和社会保障资金的良好记录；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（5）参加政府采购活动前三年内，在经营活动中没有重大违法记录；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（6）法律、行政法规规定的其他条件。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4.须了解行业相关设备特点；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5.符合法律、法规规定的其它要求。</w:t>
      </w:r>
    </w:p>
    <w:p>
      <w:pPr>
        <w:spacing w:line="560" w:lineRule="exact"/>
        <w:ind w:firstLine="680" w:firstLineChars="200"/>
        <w:rPr>
          <w:rFonts w:eastAsia="黑体"/>
          <w:spacing w:val="10"/>
          <w:szCs w:val="32"/>
        </w:rPr>
      </w:pPr>
      <w:r>
        <w:rPr>
          <w:rFonts w:eastAsia="黑体"/>
          <w:spacing w:val="10"/>
          <w:szCs w:val="32"/>
        </w:rPr>
        <w:t>三、报价文件递交</w:t>
      </w:r>
    </w:p>
    <w:p>
      <w:pPr>
        <w:spacing w:line="560" w:lineRule="exact"/>
        <w:ind w:firstLine="680" w:firstLineChars="200"/>
        <w:rPr>
          <w:rFonts w:hint="eastAsia"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1.递交截止时间（询价时间）：20</w:t>
      </w:r>
      <w:r>
        <w:rPr>
          <w:rFonts w:hint="eastAsia" w:ascii="仿宋_GB2312"/>
          <w:spacing w:val="10"/>
          <w:szCs w:val="32"/>
          <w:highlight w:val="none"/>
        </w:rPr>
        <w:t>21年</w:t>
      </w:r>
      <w:r>
        <w:rPr>
          <w:rFonts w:hint="eastAsia" w:ascii="仿宋_GB2312"/>
          <w:spacing w:val="10"/>
          <w:szCs w:val="32"/>
          <w:highlight w:val="none"/>
          <w:lang w:eastAsia="zh-CN"/>
        </w:rPr>
        <w:t>1</w:t>
      </w:r>
      <w:r>
        <w:rPr>
          <w:rFonts w:hint="eastAsia" w:ascii="仿宋_GB2312"/>
          <w:spacing w:val="10"/>
          <w:szCs w:val="32"/>
          <w:highlight w:val="none"/>
          <w:lang w:val="en-US" w:eastAsia="zh-CN"/>
        </w:rPr>
        <w:t>2</w:t>
      </w:r>
      <w:r>
        <w:rPr>
          <w:rFonts w:hint="eastAsia" w:ascii="仿宋_GB2312"/>
          <w:spacing w:val="10"/>
          <w:szCs w:val="32"/>
          <w:highlight w:val="none"/>
        </w:rPr>
        <w:t>月</w:t>
      </w:r>
      <w:r>
        <w:rPr>
          <w:rFonts w:hint="eastAsia" w:ascii="仿宋_GB2312"/>
          <w:spacing w:val="10"/>
          <w:szCs w:val="32"/>
          <w:highlight w:val="none"/>
          <w:lang w:eastAsia="zh-CN"/>
        </w:rPr>
        <w:t>2</w:t>
      </w:r>
      <w:r>
        <w:rPr>
          <w:rFonts w:hint="eastAsia" w:ascii="仿宋_GB2312"/>
          <w:spacing w:val="10"/>
          <w:szCs w:val="32"/>
          <w:highlight w:val="none"/>
        </w:rPr>
        <w:t>日下</w:t>
      </w:r>
      <w:r>
        <w:rPr>
          <w:rFonts w:hint="eastAsia" w:ascii="仿宋_GB2312"/>
          <w:spacing w:val="10"/>
          <w:szCs w:val="32"/>
        </w:rPr>
        <w:t>午17:30。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2.递交地点：北京市西城区南菜园街51号2号楼413室。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3.申报企业需提交的材料：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（1）项目报价及预算明细（需包含：</w:t>
      </w:r>
      <w:r>
        <w:rPr>
          <w:rFonts w:hint="eastAsia" w:ascii="仿宋_GB2312" w:hAnsi="仿宋_GB2312" w:cs="仿宋_GB2312"/>
          <w:spacing w:val="10"/>
          <w:szCs w:val="32"/>
        </w:rPr>
        <w:t>单价、板材、工艺、售后服务、运输费用</w:t>
      </w:r>
      <w:r>
        <w:rPr>
          <w:rFonts w:hint="eastAsia" w:ascii="仿宋_GB2312"/>
          <w:spacing w:val="10"/>
          <w:szCs w:val="32"/>
        </w:rPr>
        <w:t>等；不同款型室内站点和室外站点，报价及预算明细需分别单独列明）；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（2）法人身份证（复印件加盖公章）；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（3）法人授权书、授权人身份证（复印件加盖公章）；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（4）营业执照副本（复印件加盖公章）；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（5）公司简介（含联系人及联系方式，过往合作经历）。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上述材料需胶装成册，并加盖公章。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4.不予接受情况：未按时送达或未送到指定地点的或密封不符合要求的报价文件，采购人不予接受。</w:t>
      </w:r>
    </w:p>
    <w:p>
      <w:pPr>
        <w:spacing w:line="560" w:lineRule="exact"/>
        <w:ind w:firstLine="680" w:firstLineChars="200"/>
        <w:rPr>
          <w:rFonts w:eastAsia="黑体"/>
          <w:spacing w:val="10"/>
          <w:szCs w:val="32"/>
        </w:rPr>
      </w:pPr>
      <w:r>
        <w:rPr>
          <w:rFonts w:eastAsia="黑体"/>
          <w:spacing w:val="10"/>
          <w:szCs w:val="32"/>
        </w:rPr>
        <w:t>四、公告发布媒介</w:t>
      </w:r>
    </w:p>
    <w:p>
      <w:pPr>
        <w:spacing w:line="560" w:lineRule="exact"/>
        <w:ind w:firstLine="680" w:firstLineChars="200"/>
        <w:rPr>
          <w:spacing w:val="10"/>
          <w:szCs w:val="32"/>
        </w:rPr>
      </w:pPr>
      <w:r>
        <w:rPr>
          <w:spacing w:val="10"/>
          <w:szCs w:val="32"/>
        </w:rPr>
        <w:t>本项目公告</w:t>
      </w:r>
      <w:r>
        <w:rPr>
          <w:rFonts w:hint="eastAsia"/>
          <w:spacing w:val="10"/>
          <w:szCs w:val="32"/>
        </w:rPr>
        <w:t>在</w:t>
      </w:r>
      <w:r>
        <w:rPr>
          <w:spacing w:val="10"/>
          <w:szCs w:val="32"/>
        </w:rPr>
        <w:t>共青团北京市西城区委员会窗口媒体上发布。</w:t>
      </w:r>
    </w:p>
    <w:p>
      <w:pPr>
        <w:spacing w:line="560" w:lineRule="exact"/>
        <w:ind w:firstLine="680" w:firstLineChars="200"/>
        <w:rPr>
          <w:rFonts w:eastAsia="黑体"/>
          <w:spacing w:val="10"/>
          <w:szCs w:val="32"/>
        </w:rPr>
      </w:pPr>
      <w:r>
        <w:rPr>
          <w:rFonts w:eastAsia="黑体"/>
          <w:spacing w:val="10"/>
          <w:szCs w:val="32"/>
        </w:rPr>
        <w:t>五、采购人信息</w:t>
      </w:r>
    </w:p>
    <w:p>
      <w:pPr>
        <w:spacing w:line="560" w:lineRule="exact"/>
        <w:ind w:firstLine="680" w:firstLineChars="200"/>
        <w:rPr>
          <w:spacing w:val="10"/>
          <w:szCs w:val="32"/>
        </w:rPr>
      </w:pPr>
      <w:r>
        <w:rPr>
          <w:spacing w:val="10"/>
          <w:szCs w:val="32"/>
        </w:rPr>
        <w:t>名    称：共青团北京市西城区委员会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地    点：北京市西城区南菜园街51号2号楼413室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联 系 人：陈晓蕊  王艺</w:t>
      </w:r>
    </w:p>
    <w:p>
      <w:pPr>
        <w:spacing w:line="560" w:lineRule="exact"/>
        <w:ind w:firstLine="680" w:firstLineChars="200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联系方式：010-83975466</w:t>
      </w:r>
    </w:p>
    <w:p>
      <w:pPr>
        <w:pStyle w:val="2"/>
        <w:ind w:firstLine="680"/>
        <w:rPr>
          <w:spacing w:val="10"/>
          <w:szCs w:val="32"/>
        </w:rPr>
      </w:pPr>
    </w:p>
    <w:p>
      <w:pPr>
        <w:pStyle w:val="2"/>
        <w:ind w:firstLine="680"/>
        <w:rPr>
          <w:spacing w:val="10"/>
          <w:szCs w:val="32"/>
        </w:rPr>
      </w:pPr>
    </w:p>
    <w:p>
      <w:pPr>
        <w:spacing w:line="560" w:lineRule="exact"/>
        <w:ind w:firstLine="680" w:firstLineChars="200"/>
        <w:jc w:val="right"/>
        <w:rPr>
          <w:rFonts w:ascii="仿宋_GB2312"/>
          <w:spacing w:val="10"/>
          <w:szCs w:val="32"/>
        </w:rPr>
      </w:pPr>
      <w:r>
        <w:rPr>
          <w:rFonts w:hint="eastAsia" w:ascii="仿宋_GB2312"/>
          <w:spacing w:val="10"/>
          <w:szCs w:val="32"/>
        </w:rPr>
        <w:t>共青团北京市西城区委员会</w:t>
      </w:r>
    </w:p>
    <w:p>
      <w:pPr>
        <w:wordWrap w:val="0"/>
        <w:spacing w:line="560" w:lineRule="exact"/>
        <w:ind w:firstLine="680" w:firstLineChars="200"/>
        <w:jc w:val="right"/>
        <w:rPr>
          <w:rFonts w:ascii="仿宋_GB2312" w:hAnsi="仿宋_GB2312" w:cs="仿宋_GB2312"/>
          <w:szCs w:val="32"/>
        </w:rPr>
      </w:pPr>
      <w:r>
        <w:rPr>
          <w:rFonts w:hint="eastAsia" w:ascii="仿宋_GB2312"/>
          <w:spacing w:val="10"/>
          <w:szCs w:val="32"/>
        </w:rPr>
        <w:t xml:space="preserve">2021年11月25日 </w:t>
      </w:r>
      <w:r>
        <w:rPr>
          <w:rFonts w:hint="eastAsia"/>
          <w:spacing w:val="10"/>
          <w:szCs w:val="32"/>
        </w:rPr>
        <w:t xml:space="preserve">  </w:t>
      </w: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40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0" w:afterLines="0" w:line="680" w:lineRule="exact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F11F3"/>
    <w:rsid w:val="043F11F3"/>
    <w:rsid w:val="22C5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overflowPunct w:val="0"/>
      <w:spacing w:line="560" w:lineRule="exact"/>
      <w:ind w:firstLine="880" w:firstLineChars="200"/>
    </w:pPr>
    <w:rPr>
      <w:rFonts w:ascii="宋体" w:hAnsi="宋体"/>
      <w:szCs w:val="20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99"/>
    <w:pPr>
      <w:widowControl/>
      <w:spacing w:beforeLines="100" w:afterLines="50"/>
      <w:jc w:val="center"/>
      <w:outlineLvl w:val="0"/>
    </w:pPr>
    <w:rPr>
      <w:rFonts w:ascii="Cambria" w:hAnsi="Cambria" w:eastAsia="华文中宋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2021-11-25T08:23:00Z</dcterms:created>
  <dc:creator>pc</dc:creator>
  <cp:lastModifiedBy>pc</cp:lastModifiedBy>
  <dcterms:modified xsi:type="dcterms:W3CDTF">2021-11-25T08:24:08Z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